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FB" w:rsidRPr="00AC2AFB" w:rsidRDefault="00AC2AFB" w:rsidP="00AC2AF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C2AF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УТВЕРЖДЕНО                                                                      Согласовано</w:t>
      </w:r>
    </w:p>
    <w:p w:rsidR="00AC2AFB" w:rsidRPr="00AC2AFB" w:rsidRDefault="00AC2AFB" w:rsidP="00AC2AF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C2AF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приказом </w:t>
      </w:r>
      <w:r w:rsidRPr="00AC2AFB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№ 249</w:t>
      </w:r>
      <w:r w:rsidRPr="00AC2A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C2AF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 </w:t>
      </w:r>
      <w:r w:rsidRPr="00AC2AFB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14 марта 2012 года </w:t>
      </w:r>
      <w:r w:rsidRPr="00AC2AF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</w:t>
      </w:r>
      <w:r w:rsidRPr="00AC2AF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 Управляющим Советом</w:t>
      </w:r>
    </w:p>
    <w:p w:rsidR="00AC2AFB" w:rsidRPr="00AC2AFB" w:rsidRDefault="00AC2AFB" w:rsidP="00AC2AF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C2AF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           «05 » </w:t>
      </w:r>
      <w:r w:rsidRPr="00AC2AFB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марта </w:t>
      </w:r>
      <w:r w:rsidRPr="00AC2AF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2012 г.                          </w:t>
      </w:r>
    </w:p>
    <w:p w:rsidR="00AC2AFB" w:rsidRPr="00AC2AFB" w:rsidRDefault="00AC2AFB" w:rsidP="00AC2AF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C2AF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            Протокол №  </w:t>
      </w:r>
      <w:r w:rsidR="001C1692">
        <w:rPr>
          <w:rFonts w:ascii="Times New Roman" w:hAnsi="Times New Roman" w:cs="Times New Roman"/>
          <w:b/>
          <w:color w:val="333333"/>
          <w:sz w:val="24"/>
          <w:szCs w:val="24"/>
        </w:rPr>
        <w:t>6</w:t>
      </w:r>
      <w:r w:rsidRPr="00AC2AF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</w:t>
      </w:r>
    </w:p>
    <w:p w:rsidR="00AC2AFB" w:rsidRPr="00AC2AFB" w:rsidRDefault="00AC2AFB" w:rsidP="00AC2A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2AFB">
        <w:rPr>
          <w:rFonts w:ascii="Times New Roman" w:hAnsi="Times New Roman" w:cs="Times New Roman"/>
          <w:b/>
          <w:sz w:val="24"/>
          <w:szCs w:val="24"/>
        </w:rPr>
        <w:t xml:space="preserve">Принято на заседании                                              </w:t>
      </w:r>
    </w:p>
    <w:p w:rsidR="00AC2AFB" w:rsidRPr="00AC2AFB" w:rsidRDefault="00AC2AFB" w:rsidP="00AC2A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2AFB">
        <w:rPr>
          <w:rFonts w:ascii="Times New Roman" w:hAnsi="Times New Roman" w:cs="Times New Roman"/>
          <w:b/>
          <w:sz w:val="24"/>
          <w:szCs w:val="24"/>
        </w:rPr>
        <w:t xml:space="preserve">педагогического совета                                            </w:t>
      </w:r>
    </w:p>
    <w:p w:rsidR="00AC2AFB" w:rsidRPr="00AC2AFB" w:rsidRDefault="00AC2AFB" w:rsidP="00AC2A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2AFB">
        <w:rPr>
          <w:rFonts w:ascii="Times New Roman" w:hAnsi="Times New Roman" w:cs="Times New Roman"/>
          <w:b/>
          <w:sz w:val="24"/>
          <w:szCs w:val="24"/>
        </w:rPr>
        <w:t>«</w:t>
      </w:r>
      <w:r w:rsidRPr="00AC2AFB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AC2AF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C2AFB">
        <w:rPr>
          <w:rFonts w:ascii="Times New Roman" w:hAnsi="Times New Roman" w:cs="Times New Roman"/>
          <w:b/>
          <w:sz w:val="24"/>
          <w:szCs w:val="24"/>
          <w:u w:val="single"/>
        </w:rPr>
        <w:t>марта  2</w:t>
      </w:r>
      <w:r w:rsidRPr="00AC2AFB">
        <w:rPr>
          <w:rFonts w:ascii="Times New Roman" w:hAnsi="Times New Roman" w:cs="Times New Roman"/>
          <w:b/>
          <w:sz w:val="24"/>
          <w:szCs w:val="24"/>
        </w:rPr>
        <w:t xml:space="preserve">012 г.                                                         </w:t>
      </w:r>
    </w:p>
    <w:p w:rsidR="00F11C98" w:rsidRPr="00B53FE8" w:rsidRDefault="00AC2AFB" w:rsidP="00B53F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2AFB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1C1692">
        <w:rPr>
          <w:rFonts w:ascii="Times New Roman" w:hAnsi="Times New Roman" w:cs="Times New Roman"/>
          <w:b/>
          <w:sz w:val="24"/>
          <w:szCs w:val="24"/>
        </w:rPr>
        <w:t>7</w:t>
      </w:r>
      <w:r w:rsidRPr="00AC2A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1C1692" w:rsidRDefault="001C1692" w:rsidP="001C169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F6AB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4F6AB9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1C1692" w:rsidRPr="004F6AB9" w:rsidRDefault="001C1692" w:rsidP="001C169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6AB9">
        <w:rPr>
          <w:rFonts w:ascii="Times New Roman" w:hAnsi="Times New Roman" w:cs="Times New Roman"/>
          <w:sz w:val="28"/>
          <w:szCs w:val="28"/>
        </w:rPr>
        <w:t>Панинская</w:t>
      </w:r>
      <w:proofErr w:type="spellEnd"/>
      <w:r w:rsidRPr="004F6AB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1C1692" w:rsidRPr="004F6AB9" w:rsidRDefault="001C1692" w:rsidP="001C169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4D5BD6" w:rsidRDefault="004D5BD6" w:rsidP="00EF2290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C1692" w:rsidRDefault="001C1692" w:rsidP="00EF2290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F2290">
        <w:rPr>
          <w:b/>
          <w:sz w:val="28"/>
          <w:szCs w:val="28"/>
        </w:rPr>
        <w:t>ПОЛОЖЕНИЕ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F2290">
        <w:rPr>
          <w:b/>
          <w:sz w:val="28"/>
          <w:szCs w:val="28"/>
        </w:rPr>
        <w:t xml:space="preserve">о </w:t>
      </w:r>
      <w:proofErr w:type="spellStart"/>
      <w:r w:rsidRPr="00EF2290">
        <w:rPr>
          <w:b/>
          <w:sz w:val="28"/>
          <w:szCs w:val="28"/>
        </w:rPr>
        <w:t>культурно-досуговом</w:t>
      </w:r>
      <w:proofErr w:type="spellEnd"/>
      <w:r w:rsidRPr="00EF2290">
        <w:rPr>
          <w:b/>
          <w:sz w:val="28"/>
          <w:szCs w:val="28"/>
        </w:rPr>
        <w:t xml:space="preserve"> центре М</w:t>
      </w:r>
      <w:r w:rsidR="008B68E9">
        <w:rPr>
          <w:b/>
          <w:sz w:val="28"/>
          <w:szCs w:val="28"/>
        </w:rPr>
        <w:t>К</w:t>
      </w:r>
      <w:r w:rsidRPr="00EF2290">
        <w:rPr>
          <w:b/>
          <w:sz w:val="28"/>
          <w:szCs w:val="28"/>
        </w:rPr>
        <w:t xml:space="preserve">ОУ </w:t>
      </w:r>
      <w:proofErr w:type="spellStart"/>
      <w:r w:rsidRPr="00EF2290">
        <w:rPr>
          <w:b/>
          <w:sz w:val="28"/>
          <w:szCs w:val="28"/>
        </w:rPr>
        <w:t>Панинской</w:t>
      </w:r>
      <w:proofErr w:type="spellEnd"/>
      <w:r w:rsidRPr="00EF2290">
        <w:rPr>
          <w:b/>
          <w:sz w:val="28"/>
          <w:szCs w:val="28"/>
        </w:rPr>
        <w:t xml:space="preserve"> СОШ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F2290">
        <w:rPr>
          <w:sz w:val="28"/>
          <w:szCs w:val="28"/>
        </w:rPr>
        <w:t> 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EF2290">
        <w:rPr>
          <w:b/>
          <w:sz w:val="28"/>
          <w:szCs w:val="28"/>
        </w:rPr>
        <w:t>1.Общие положения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F2290">
        <w:rPr>
          <w:sz w:val="28"/>
          <w:szCs w:val="28"/>
        </w:rPr>
        <w:t> 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 xml:space="preserve">1.1. </w:t>
      </w:r>
      <w:proofErr w:type="spellStart"/>
      <w:r w:rsidRPr="00EF2290">
        <w:rPr>
          <w:sz w:val="28"/>
          <w:szCs w:val="28"/>
        </w:rPr>
        <w:t>Культурно-досуговый</w:t>
      </w:r>
      <w:proofErr w:type="spellEnd"/>
      <w:r w:rsidRPr="00EF2290">
        <w:rPr>
          <w:sz w:val="28"/>
          <w:szCs w:val="28"/>
        </w:rPr>
        <w:t xml:space="preserve"> центр (в дальнейшем КДЦ) создается в целях повышения качества воспитательной работы в ОУ, создания условий для творческой самореализации </w:t>
      </w:r>
      <w:proofErr w:type="gramStart"/>
      <w:r w:rsidRPr="00EF2290">
        <w:rPr>
          <w:sz w:val="28"/>
          <w:szCs w:val="28"/>
        </w:rPr>
        <w:t>личности</w:t>
      </w:r>
      <w:proofErr w:type="gramEnd"/>
      <w:r w:rsidRPr="00EF2290">
        <w:rPr>
          <w:sz w:val="28"/>
          <w:szCs w:val="28"/>
        </w:rPr>
        <w:t xml:space="preserve"> обучающегося и формирования его нравственной культуры, а также для удовлетворения потребностей обучающихся и учителей в интеллектуальном, культурном и нравственном развитии и организации их досуга во </w:t>
      </w:r>
      <w:proofErr w:type="spellStart"/>
      <w:r w:rsidRPr="00EF2290">
        <w:rPr>
          <w:sz w:val="28"/>
          <w:szCs w:val="28"/>
        </w:rPr>
        <w:t>внеучебное</w:t>
      </w:r>
      <w:proofErr w:type="spellEnd"/>
      <w:r w:rsidRPr="00EF2290">
        <w:rPr>
          <w:sz w:val="28"/>
          <w:szCs w:val="28"/>
        </w:rPr>
        <w:t xml:space="preserve"> время.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> 1.2. В своей деятельности КДЦ руководствуется комплексной программой по созданию развернутой системы дополнительного образования, улучшению воспитательной деятельности и формированию стимулов развития личности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 xml:space="preserve"> 1.3. КДЦ на основании заключенных договоров сотрудничает с социальными партнерами: </w:t>
      </w:r>
      <w:proofErr w:type="spellStart"/>
      <w:r w:rsidR="00AC2AFB">
        <w:rPr>
          <w:sz w:val="28"/>
          <w:szCs w:val="28"/>
        </w:rPr>
        <w:t>Панинским</w:t>
      </w:r>
      <w:proofErr w:type="spellEnd"/>
      <w:r w:rsidR="00AC2AFB">
        <w:rPr>
          <w:sz w:val="28"/>
          <w:szCs w:val="28"/>
        </w:rPr>
        <w:t xml:space="preserve"> центром</w:t>
      </w:r>
      <w:r w:rsidRPr="00EF2290">
        <w:rPr>
          <w:sz w:val="28"/>
          <w:szCs w:val="28"/>
        </w:rPr>
        <w:t xml:space="preserve"> детского творчества, </w:t>
      </w:r>
      <w:r w:rsidR="00AC2AFB">
        <w:rPr>
          <w:sz w:val="28"/>
          <w:szCs w:val="28"/>
        </w:rPr>
        <w:t>Школой искусств</w:t>
      </w:r>
      <w:r w:rsidRPr="00EF2290">
        <w:rPr>
          <w:sz w:val="28"/>
          <w:szCs w:val="28"/>
        </w:rPr>
        <w:t xml:space="preserve">, </w:t>
      </w:r>
      <w:r w:rsidR="00AC2AFB">
        <w:rPr>
          <w:sz w:val="28"/>
          <w:szCs w:val="28"/>
        </w:rPr>
        <w:t>шахматной</w:t>
      </w:r>
      <w:r w:rsidRPr="00EF2290">
        <w:rPr>
          <w:sz w:val="28"/>
          <w:szCs w:val="28"/>
        </w:rPr>
        <w:t xml:space="preserve"> школой</w:t>
      </w:r>
      <w:r w:rsidR="00AC2AFB">
        <w:rPr>
          <w:sz w:val="28"/>
          <w:szCs w:val="28"/>
        </w:rPr>
        <w:t xml:space="preserve">  «Каисса»</w:t>
      </w:r>
      <w:r w:rsidRPr="00EF2290">
        <w:rPr>
          <w:sz w:val="28"/>
          <w:szCs w:val="28"/>
        </w:rPr>
        <w:t xml:space="preserve">,  </w:t>
      </w:r>
      <w:proofErr w:type="spellStart"/>
      <w:r w:rsidR="00B53FE8" w:rsidRPr="00B53FE8">
        <w:rPr>
          <w:sz w:val="28"/>
          <w:szCs w:val="28"/>
        </w:rPr>
        <w:t>П</w:t>
      </w:r>
      <w:r w:rsidR="00B53FE8">
        <w:rPr>
          <w:sz w:val="28"/>
          <w:szCs w:val="28"/>
        </w:rPr>
        <w:t>анинской</w:t>
      </w:r>
      <w:proofErr w:type="spellEnd"/>
      <w:r w:rsidR="00B53FE8" w:rsidRPr="00B53FE8">
        <w:rPr>
          <w:sz w:val="28"/>
          <w:szCs w:val="28"/>
        </w:rPr>
        <w:t xml:space="preserve"> </w:t>
      </w:r>
      <w:proofErr w:type="spellStart"/>
      <w:r w:rsidR="00B53FE8" w:rsidRPr="00B53FE8">
        <w:rPr>
          <w:sz w:val="28"/>
          <w:szCs w:val="28"/>
        </w:rPr>
        <w:t>межпоселенческ</w:t>
      </w:r>
      <w:r w:rsidR="00B53FE8">
        <w:rPr>
          <w:sz w:val="28"/>
          <w:szCs w:val="28"/>
        </w:rPr>
        <w:t>ой</w:t>
      </w:r>
      <w:proofErr w:type="spellEnd"/>
      <w:r w:rsidR="00B53FE8" w:rsidRPr="00B53FE8">
        <w:rPr>
          <w:sz w:val="28"/>
          <w:szCs w:val="28"/>
        </w:rPr>
        <w:t xml:space="preserve"> центральн</w:t>
      </w:r>
      <w:r w:rsidR="00B53FE8">
        <w:rPr>
          <w:sz w:val="28"/>
          <w:szCs w:val="28"/>
        </w:rPr>
        <w:t>ой библиотекой</w:t>
      </w:r>
      <w:r w:rsidRPr="00EF2290">
        <w:rPr>
          <w:sz w:val="28"/>
          <w:szCs w:val="28"/>
        </w:rPr>
        <w:t xml:space="preserve">. При этом </w:t>
      </w:r>
      <w:proofErr w:type="gramStart"/>
      <w:r w:rsidRPr="00EF2290">
        <w:rPr>
          <w:sz w:val="28"/>
          <w:szCs w:val="28"/>
        </w:rPr>
        <w:t>обучающимся</w:t>
      </w:r>
      <w:proofErr w:type="gramEnd"/>
      <w:r w:rsidRPr="00EF2290">
        <w:rPr>
          <w:sz w:val="28"/>
          <w:szCs w:val="28"/>
        </w:rPr>
        <w:t xml:space="preserve"> предоставляется право выбора деятельности, организуется творческое сотрудничество детей и взрослых.</w:t>
      </w:r>
    </w:p>
    <w:p w:rsid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EF2290">
        <w:rPr>
          <w:b/>
          <w:sz w:val="28"/>
          <w:szCs w:val="28"/>
        </w:rPr>
        <w:t> 2. Основные задачи КДЦ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F2290">
        <w:rPr>
          <w:sz w:val="28"/>
          <w:szCs w:val="28"/>
        </w:rPr>
        <w:t> 2.1. Всемерно содействовать всестороннему развитию детей и подростков;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> 2.2. Продлить во времени влияние школы на формирование личности, уменьшая роль «улицы» в становлении молодого человека;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> 2.3. Пробудить источник новых потребностей и игры жизненных сил, поле для реализации активности, удовлетворения интересов, стремления личности.</w:t>
      </w:r>
    </w:p>
    <w:p w:rsidR="001C1692" w:rsidRDefault="001C169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EF2290">
        <w:rPr>
          <w:b/>
          <w:sz w:val="28"/>
          <w:szCs w:val="28"/>
        </w:rPr>
        <w:t> 3. Основные функции КДЦ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F2290">
        <w:rPr>
          <w:sz w:val="28"/>
          <w:szCs w:val="28"/>
        </w:rPr>
        <w:t> 3.1. Социальная функция направлена на удовлетворение: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> А) социального спроса (требования социума, формирующиеся на стыке культуры, образования и здоровья населения);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 xml:space="preserve"> Б) родительского спроса (представления о том, что необходимо или, что недостает их ребенку: занятость по времени, </w:t>
      </w:r>
      <w:proofErr w:type="spellStart"/>
      <w:r w:rsidRPr="00EF2290">
        <w:rPr>
          <w:sz w:val="28"/>
          <w:szCs w:val="28"/>
        </w:rPr>
        <w:t>допрофессиональная</w:t>
      </w:r>
      <w:proofErr w:type="spellEnd"/>
      <w:r w:rsidRPr="00EF2290">
        <w:rPr>
          <w:sz w:val="28"/>
          <w:szCs w:val="28"/>
        </w:rPr>
        <w:t xml:space="preserve"> подготовка, образование по дополнительным предметам, решение проблем неполной семьи, престижность занятий, здоровье),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> В) детского спроса – удовлетворение потребности познавательного и личностного развития, общение, досуг и времяпровождение. Детский спрос динамичен, поскольку он меняется в ходе развития ребенка, а также в зависимости от возраста и соответствующего ему типа ведущей деятельности;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 xml:space="preserve"> Г) правоохранительного спроса – профилактика </w:t>
      </w:r>
      <w:proofErr w:type="spellStart"/>
      <w:r w:rsidRPr="00EF2290">
        <w:rPr>
          <w:sz w:val="28"/>
          <w:szCs w:val="28"/>
        </w:rPr>
        <w:t>девиантного</w:t>
      </w:r>
      <w:proofErr w:type="spellEnd"/>
      <w:r w:rsidRPr="00EF2290">
        <w:rPr>
          <w:sz w:val="28"/>
          <w:szCs w:val="28"/>
        </w:rPr>
        <w:t xml:space="preserve"> и асоциального, в том числе противоправного, поведения детей.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> 3.2. Психологическая функция: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F2290">
        <w:rPr>
          <w:sz w:val="28"/>
          <w:szCs w:val="28"/>
        </w:rPr>
        <w:t xml:space="preserve"> А) развивающая – создание образовательной среды, обеспечивающей условия для физического и психического развития детей (реализация детских интересов, приобретение умений и навыков. 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> Б) компенсаторная – психологическая компенсация неудач в семье, в школе,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> В) релаксационная – возможность отдохнуть от жесткой регламентации поведения в школе и в семье;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 xml:space="preserve"> Г) </w:t>
      </w:r>
      <w:proofErr w:type="gramStart"/>
      <w:r w:rsidRPr="00EF2290">
        <w:rPr>
          <w:sz w:val="28"/>
          <w:szCs w:val="28"/>
        </w:rPr>
        <w:t>консультационная</w:t>
      </w:r>
      <w:proofErr w:type="gramEnd"/>
      <w:r w:rsidRPr="00EF2290">
        <w:rPr>
          <w:sz w:val="28"/>
          <w:szCs w:val="28"/>
        </w:rPr>
        <w:t xml:space="preserve"> – для педагогов, родителей и детей.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> 3.3. Образовательная функция: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F2290">
        <w:rPr>
          <w:sz w:val="28"/>
          <w:szCs w:val="28"/>
        </w:rPr>
        <w:t> А) образование по дополнительным предметам;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> Б) профессиональное самоопределение</w:t>
      </w:r>
    </w:p>
    <w:p w:rsidR="00EF2290" w:rsidRDefault="00EF2290" w:rsidP="00EF229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EF2290">
        <w:rPr>
          <w:b/>
          <w:sz w:val="28"/>
          <w:szCs w:val="28"/>
        </w:rPr>
        <w:t> </w:t>
      </w:r>
    </w:p>
    <w:p w:rsidR="00EF2290" w:rsidRDefault="00EF2290" w:rsidP="00EF229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4. Виды деятельности КДЦ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F2290">
        <w:rPr>
          <w:sz w:val="28"/>
          <w:szCs w:val="28"/>
        </w:rPr>
        <w:t> 4.1. Занятия обучающихся в кружках самодеятельного художественного творчества</w:t>
      </w:r>
      <w:r w:rsidR="00B53FE8">
        <w:rPr>
          <w:sz w:val="28"/>
          <w:szCs w:val="28"/>
        </w:rPr>
        <w:t>, клубах по интересам;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F2290">
        <w:rPr>
          <w:sz w:val="28"/>
          <w:szCs w:val="28"/>
        </w:rPr>
        <w:t xml:space="preserve"> 4.2. Организация досуга сотрудников </w:t>
      </w:r>
      <w:r w:rsidR="00B53FE8">
        <w:rPr>
          <w:sz w:val="28"/>
          <w:szCs w:val="28"/>
        </w:rPr>
        <w:t>школы</w:t>
      </w:r>
      <w:r w:rsidRPr="00EF2290">
        <w:rPr>
          <w:sz w:val="28"/>
          <w:szCs w:val="28"/>
        </w:rPr>
        <w:t xml:space="preserve"> (проведение праздничных огоньков; посещение музеев, концертных залов и т.д., привлечение к участию их в культурно-массовой жизни ОУ)</w:t>
      </w:r>
      <w:r w:rsidR="00143C13">
        <w:rPr>
          <w:sz w:val="28"/>
          <w:szCs w:val="28"/>
        </w:rPr>
        <w:t>.</w:t>
      </w:r>
    </w:p>
    <w:p w:rsidR="00984BB9" w:rsidRDefault="00984BB9" w:rsidP="00EF229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EF2290" w:rsidRDefault="00EF2290" w:rsidP="00EF229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B53FE8">
        <w:rPr>
          <w:b/>
          <w:sz w:val="28"/>
          <w:szCs w:val="28"/>
        </w:rPr>
        <w:t>5. Управление и кадровое обеспечение</w:t>
      </w:r>
    </w:p>
    <w:p w:rsidR="00143C13" w:rsidRPr="00B53FE8" w:rsidRDefault="00143C13" w:rsidP="00EF229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F2290">
        <w:rPr>
          <w:sz w:val="28"/>
          <w:szCs w:val="28"/>
        </w:rPr>
        <w:t> 5.1. Деятельность КДЦ организуется в соответствии с Уставом школы и правилами внутреннего распорядка</w:t>
      </w:r>
      <w:r w:rsidR="00984BB9">
        <w:rPr>
          <w:sz w:val="28"/>
          <w:szCs w:val="28"/>
        </w:rPr>
        <w:t xml:space="preserve"> под руководством заместителя директора по воспитательной работе</w:t>
      </w:r>
      <w:r w:rsidRPr="00EF2290">
        <w:rPr>
          <w:sz w:val="28"/>
          <w:szCs w:val="28"/>
        </w:rPr>
        <w:t>;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> 5.2. Педагогический коллектив для работы с детьми формируется из наиболее опытных и высококвалифицированных педагогов;</w:t>
      </w:r>
    </w:p>
    <w:p w:rsidR="00984BB9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lastRenderedPageBreak/>
        <w:t xml:space="preserve"> 5.3. Привлекаются педагоги и специалисты учреждений - социальных партнеров (для 100% охвата учащихся внеклассной работой, снижения процентного показателя правонарушений среди несовершеннолетних в микрорайоне). </w:t>
      </w:r>
    </w:p>
    <w:p w:rsidR="00143C13" w:rsidRDefault="00143C13" w:rsidP="001C1692">
      <w:pPr>
        <w:rPr>
          <w:sz w:val="28"/>
          <w:szCs w:val="28"/>
        </w:rPr>
      </w:pPr>
    </w:p>
    <w:p w:rsidR="00EF2290" w:rsidRPr="001C1692" w:rsidRDefault="00EF2290" w:rsidP="001C16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92">
        <w:rPr>
          <w:rFonts w:ascii="Times New Roman" w:hAnsi="Times New Roman" w:cs="Times New Roman"/>
          <w:b/>
          <w:sz w:val="28"/>
          <w:szCs w:val="28"/>
        </w:rPr>
        <w:t>6. Материально-техническое обеспечение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F2290">
        <w:rPr>
          <w:sz w:val="28"/>
          <w:szCs w:val="28"/>
        </w:rPr>
        <w:t> 6.1. Обеспечение КДЦ необходимым оборудованием, техническими средствами, инвентарем, музыкальными инструментами, аудио-видео и другой аппаратурой осуществляется в соответствии ассигнований предусмотренных для данного образовательного учреждения бюджетом.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 xml:space="preserve"> 6.2. Работники КДЦ несут ответственность за сохранность оборудования, технических средств, инвентаря, музыкальных инструментов, аудио-видео и другой аппаратуры и других материальных ценностей </w:t>
      </w:r>
      <w:proofErr w:type="spellStart"/>
      <w:r w:rsidRPr="00EF2290">
        <w:rPr>
          <w:sz w:val="28"/>
          <w:szCs w:val="28"/>
        </w:rPr>
        <w:t>культурно-досугового</w:t>
      </w:r>
      <w:proofErr w:type="spellEnd"/>
      <w:r w:rsidRPr="00EF2290">
        <w:rPr>
          <w:sz w:val="28"/>
          <w:szCs w:val="28"/>
        </w:rPr>
        <w:t xml:space="preserve"> учреждения в соответствии с действующим законодательством.</w:t>
      </w:r>
    </w:p>
    <w:p w:rsidR="00EF2290" w:rsidRDefault="00EF2290" w:rsidP="00EF229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EF2290">
        <w:rPr>
          <w:b/>
          <w:sz w:val="28"/>
          <w:szCs w:val="28"/>
        </w:rPr>
        <w:t> </w:t>
      </w:r>
    </w:p>
    <w:p w:rsidR="00EF2290" w:rsidRDefault="00EF2290" w:rsidP="00EF229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EF2290">
        <w:rPr>
          <w:b/>
          <w:sz w:val="28"/>
          <w:szCs w:val="28"/>
        </w:rPr>
        <w:t>7. КДЦ имеет право</w:t>
      </w:r>
    </w:p>
    <w:p w:rsidR="001C1692" w:rsidRPr="00EF2290" w:rsidRDefault="001C1692" w:rsidP="00EF229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F2290">
        <w:rPr>
          <w:sz w:val="28"/>
          <w:szCs w:val="28"/>
        </w:rPr>
        <w:t xml:space="preserve"> 7.1. Самостоятельно планировать свою деятельность, определять технологию, формы и методы работы. 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> 7.2. Принимать участие в работе совещаний, семинаров по вопросам организации досуга населения, культурно-просветительной на уровне муниципалитета.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> 7.3. Получать материалы и сведения, необходимые для решения поставленных перед КДЦ задач.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 xml:space="preserve"> 7.4. Вести в установленном порядке переписку с другими </w:t>
      </w:r>
      <w:proofErr w:type="spellStart"/>
      <w:r w:rsidRPr="00EF2290">
        <w:rPr>
          <w:sz w:val="28"/>
          <w:szCs w:val="28"/>
        </w:rPr>
        <w:t>культурно-досуговыми</w:t>
      </w:r>
      <w:proofErr w:type="spellEnd"/>
      <w:r w:rsidRPr="00EF2290">
        <w:rPr>
          <w:sz w:val="28"/>
          <w:szCs w:val="28"/>
        </w:rPr>
        <w:t xml:space="preserve"> учреждениями, организациями.</w:t>
      </w:r>
    </w:p>
    <w:p w:rsidR="00EF2290" w:rsidRPr="00EF2290" w:rsidRDefault="00EF2290" w:rsidP="00EF22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2290">
        <w:rPr>
          <w:sz w:val="28"/>
          <w:szCs w:val="28"/>
        </w:rPr>
        <w:t> </w:t>
      </w:r>
    </w:p>
    <w:p w:rsidR="00C60431" w:rsidRPr="00EF2290" w:rsidRDefault="00C60431" w:rsidP="00EF229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60431" w:rsidRPr="00EF2290" w:rsidSect="00C6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290"/>
    <w:rsid w:val="00143C13"/>
    <w:rsid w:val="001C1692"/>
    <w:rsid w:val="003B3EF9"/>
    <w:rsid w:val="004D5BD6"/>
    <w:rsid w:val="008B68E9"/>
    <w:rsid w:val="00984BB9"/>
    <w:rsid w:val="00A62F4C"/>
    <w:rsid w:val="00AB5C96"/>
    <w:rsid w:val="00AC2AFB"/>
    <w:rsid w:val="00B25009"/>
    <w:rsid w:val="00B53FE8"/>
    <w:rsid w:val="00C60431"/>
    <w:rsid w:val="00E07A8A"/>
    <w:rsid w:val="00EF2290"/>
    <w:rsid w:val="00F1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31"/>
  </w:style>
  <w:style w:type="paragraph" w:styleId="3">
    <w:name w:val="heading 3"/>
    <w:basedOn w:val="a"/>
    <w:next w:val="a"/>
    <w:link w:val="30"/>
    <w:qFormat/>
    <w:rsid w:val="001C16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F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1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169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10</cp:revision>
  <cp:lastPrinted>2012-04-23T12:23:00Z</cp:lastPrinted>
  <dcterms:created xsi:type="dcterms:W3CDTF">2011-11-06T17:01:00Z</dcterms:created>
  <dcterms:modified xsi:type="dcterms:W3CDTF">2012-04-23T12:30:00Z</dcterms:modified>
</cp:coreProperties>
</file>